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19" w:rsidRPr="00B35619" w:rsidRDefault="00A4631C" w:rsidP="00B35619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Rabies New Guidance,  </w:t>
      </w:r>
      <w:r w:rsidR="00B35619" w:rsidRPr="00B35619">
        <w:rPr>
          <w:rFonts w:ascii="Arial" w:hAnsi="Arial" w:cs="Arial"/>
          <w:b/>
          <w:sz w:val="28"/>
          <w:szCs w:val="22"/>
        </w:rPr>
        <w:t>Case Review</w:t>
      </w:r>
    </w:p>
    <w:p w:rsidR="00B35619" w:rsidRPr="00B35619" w:rsidRDefault="00B35619" w:rsidP="00B35619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2"/>
        </w:rPr>
      </w:pPr>
      <w:r w:rsidRPr="00B35619">
        <w:rPr>
          <w:rFonts w:ascii="Arial" w:hAnsi="Arial" w:cs="Arial"/>
          <w:b/>
          <w:sz w:val="28"/>
          <w:szCs w:val="22"/>
        </w:rPr>
        <w:t>And Panel Discussion</w:t>
      </w:r>
    </w:p>
    <w:p w:rsidR="00B35619" w:rsidRPr="00B35619" w:rsidRDefault="00B35619" w:rsidP="00B35619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2"/>
        </w:rPr>
      </w:pPr>
    </w:p>
    <w:p w:rsidR="00B35619" w:rsidRDefault="00B35619" w:rsidP="00B35619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2"/>
        </w:rPr>
      </w:pPr>
      <w:r w:rsidRPr="00B35619">
        <w:rPr>
          <w:rFonts w:ascii="Arial" w:hAnsi="Arial" w:cs="Arial"/>
          <w:b/>
          <w:sz w:val="28"/>
          <w:szCs w:val="22"/>
        </w:rPr>
        <w:t>July 16, 2016</w:t>
      </w:r>
    </w:p>
    <w:p w:rsidR="00B86017" w:rsidRDefault="00B86017" w:rsidP="00B35619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35619" w:rsidRPr="00D10A7C" w:rsidRDefault="00B35619" w:rsidP="00B35619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72"/>
        <w:tblW w:w="5000" w:type="pct"/>
        <w:tblLook w:val="00A0" w:firstRow="1" w:lastRow="0" w:firstColumn="1" w:lastColumn="0" w:noHBand="0" w:noVBand="0"/>
      </w:tblPr>
      <w:tblGrid>
        <w:gridCol w:w="1180"/>
        <w:gridCol w:w="4933"/>
        <w:gridCol w:w="4687"/>
      </w:tblGrid>
      <w:tr w:rsidR="00B35619" w:rsidRPr="00D10A7C" w:rsidTr="00B35619">
        <w:trPr>
          <w:trHeight w:val="900"/>
        </w:trPr>
        <w:tc>
          <w:tcPr>
            <w:tcW w:w="1188" w:type="dxa"/>
            <w:vAlign w:val="center"/>
          </w:tcPr>
          <w:p w:rsidR="00B35619" w:rsidRPr="00B35619" w:rsidRDefault="00B35619" w:rsidP="00B35619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B35619">
              <w:rPr>
                <w:rFonts w:ascii="Arial Black" w:hAnsi="Arial Black" w:cs="Arial"/>
                <w:sz w:val="28"/>
                <w:szCs w:val="28"/>
              </w:rPr>
              <w:t>Time</w:t>
            </w:r>
          </w:p>
        </w:tc>
        <w:tc>
          <w:tcPr>
            <w:tcW w:w="5040" w:type="dxa"/>
            <w:vAlign w:val="center"/>
          </w:tcPr>
          <w:p w:rsidR="00B35619" w:rsidRPr="00B35619" w:rsidRDefault="00B35619" w:rsidP="00B35619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B35619">
              <w:rPr>
                <w:rFonts w:ascii="Arial Black" w:hAnsi="Arial Black" w:cs="Arial"/>
                <w:sz w:val="28"/>
                <w:szCs w:val="28"/>
              </w:rPr>
              <w:t>Presentation Title</w:t>
            </w:r>
          </w:p>
        </w:tc>
        <w:tc>
          <w:tcPr>
            <w:tcW w:w="4788" w:type="dxa"/>
            <w:vAlign w:val="center"/>
          </w:tcPr>
          <w:p w:rsidR="00B35619" w:rsidRPr="00B35619" w:rsidRDefault="00B35619" w:rsidP="00B35619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B35619">
              <w:rPr>
                <w:rFonts w:ascii="Arial Black" w:hAnsi="Arial Black" w:cs="Arial"/>
                <w:sz w:val="28"/>
                <w:szCs w:val="28"/>
              </w:rPr>
              <w:t>Presenter(s)</w:t>
            </w:r>
          </w:p>
        </w:tc>
      </w:tr>
      <w:tr w:rsidR="00B35619" w:rsidRPr="00D10A7C" w:rsidTr="00B35619">
        <w:trPr>
          <w:trHeight w:val="1617"/>
        </w:trPr>
        <w:tc>
          <w:tcPr>
            <w:tcW w:w="1188" w:type="dxa"/>
            <w:vAlign w:val="center"/>
          </w:tcPr>
          <w:p w:rsidR="00B35619" w:rsidRPr="00B35619" w:rsidRDefault="00B35619" w:rsidP="00B35619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5619">
              <w:rPr>
                <w:rFonts w:ascii="Arial" w:hAnsi="Arial" w:cs="Arial"/>
                <w:b/>
                <w:sz w:val="22"/>
                <w:szCs w:val="22"/>
              </w:rPr>
              <w:t>2:15</w:t>
            </w:r>
          </w:p>
        </w:tc>
        <w:tc>
          <w:tcPr>
            <w:tcW w:w="5040" w:type="dxa"/>
            <w:vAlign w:val="center"/>
          </w:tcPr>
          <w:p w:rsidR="00B35619" w:rsidRPr="00B35619" w:rsidRDefault="00B35619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5619">
              <w:rPr>
                <w:rFonts w:ascii="Arial" w:hAnsi="Arial" w:cs="Arial"/>
                <w:b/>
                <w:sz w:val="22"/>
                <w:szCs w:val="22"/>
              </w:rPr>
              <w:t>New Guidance for Rabies and Case Review</w:t>
            </w:r>
          </w:p>
        </w:tc>
        <w:tc>
          <w:tcPr>
            <w:tcW w:w="4788" w:type="dxa"/>
            <w:vAlign w:val="center"/>
          </w:tcPr>
          <w:p w:rsidR="00B35619" w:rsidRPr="00B35619" w:rsidRDefault="00B35619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5619">
              <w:rPr>
                <w:rFonts w:ascii="Arial" w:hAnsi="Arial" w:cs="Arial"/>
                <w:b/>
                <w:sz w:val="22"/>
                <w:szCs w:val="22"/>
              </w:rPr>
              <w:t>Danielle Stanek, DVM, Medical Epidemiologist</w:t>
            </w:r>
          </w:p>
          <w:p w:rsidR="00B35619" w:rsidRPr="00B35619" w:rsidRDefault="00B35619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5619">
              <w:rPr>
                <w:rFonts w:ascii="Arial" w:hAnsi="Arial" w:cs="Arial"/>
                <w:b/>
                <w:sz w:val="22"/>
                <w:szCs w:val="22"/>
              </w:rPr>
              <w:t xml:space="preserve">Zoonotic and </w:t>
            </w:r>
            <w:proofErr w:type="spellStart"/>
            <w:r w:rsidRPr="00B35619">
              <w:rPr>
                <w:rFonts w:ascii="Arial" w:hAnsi="Arial" w:cs="Arial"/>
                <w:b/>
                <w:sz w:val="22"/>
                <w:szCs w:val="22"/>
              </w:rPr>
              <w:t>Vectorborne</w:t>
            </w:r>
            <w:proofErr w:type="spellEnd"/>
            <w:r w:rsidRPr="00B35619">
              <w:rPr>
                <w:rFonts w:ascii="Arial" w:hAnsi="Arial" w:cs="Arial"/>
                <w:b/>
                <w:sz w:val="22"/>
                <w:szCs w:val="22"/>
              </w:rPr>
              <w:t xml:space="preserve"> Diseases</w:t>
            </w:r>
          </w:p>
          <w:p w:rsidR="00B35619" w:rsidRPr="00B35619" w:rsidRDefault="00B35619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5619">
              <w:rPr>
                <w:rFonts w:ascii="Arial" w:hAnsi="Arial" w:cs="Arial"/>
                <w:b/>
                <w:sz w:val="22"/>
                <w:szCs w:val="22"/>
              </w:rPr>
              <w:t>FDOH</w:t>
            </w:r>
          </w:p>
        </w:tc>
      </w:tr>
      <w:tr w:rsidR="00B35619" w:rsidRPr="00D10A7C" w:rsidTr="00B35619">
        <w:trPr>
          <w:trHeight w:val="1797"/>
        </w:trPr>
        <w:tc>
          <w:tcPr>
            <w:tcW w:w="1188" w:type="dxa"/>
            <w:vAlign w:val="center"/>
          </w:tcPr>
          <w:p w:rsidR="00B35619" w:rsidRPr="00B35619" w:rsidRDefault="00B35619" w:rsidP="00B35619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5619">
              <w:rPr>
                <w:rFonts w:ascii="Arial" w:hAnsi="Arial" w:cs="Arial"/>
                <w:b/>
                <w:sz w:val="22"/>
                <w:szCs w:val="22"/>
              </w:rPr>
              <w:t>3:15</w:t>
            </w:r>
          </w:p>
        </w:tc>
        <w:tc>
          <w:tcPr>
            <w:tcW w:w="5040" w:type="dxa"/>
            <w:vAlign w:val="center"/>
          </w:tcPr>
          <w:p w:rsidR="00B35619" w:rsidRPr="00B35619" w:rsidRDefault="00B35619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5619">
              <w:rPr>
                <w:rFonts w:ascii="Arial" w:hAnsi="Arial" w:cs="Arial"/>
                <w:b/>
                <w:sz w:val="22"/>
                <w:szCs w:val="22"/>
              </w:rPr>
              <w:t>Panel Discussion: Rabies Best Practices</w:t>
            </w:r>
          </w:p>
        </w:tc>
        <w:tc>
          <w:tcPr>
            <w:tcW w:w="4788" w:type="dxa"/>
            <w:vAlign w:val="center"/>
          </w:tcPr>
          <w:p w:rsidR="00B35619" w:rsidRPr="00B35619" w:rsidRDefault="00B35619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5619">
              <w:rPr>
                <w:rFonts w:ascii="Arial" w:hAnsi="Arial" w:cs="Arial"/>
                <w:b/>
                <w:sz w:val="22"/>
                <w:szCs w:val="22"/>
              </w:rPr>
              <w:t>Anthony Dennis, EH Director</w:t>
            </w:r>
          </w:p>
          <w:p w:rsidR="00B35619" w:rsidRPr="00B35619" w:rsidRDefault="00B35619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5619">
              <w:rPr>
                <w:rFonts w:ascii="Arial" w:hAnsi="Arial" w:cs="Arial"/>
                <w:b/>
                <w:sz w:val="22"/>
                <w:szCs w:val="22"/>
              </w:rPr>
              <w:t>FDOH Alachua</w:t>
            </w:r>
          </w:p>
          <w:p w:rsidR="00B35619" w:rsidRPr="00B35619" w:rsidRDefault="00B35619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5619">
              <w:rPr>
                <w:rFonts w:ascii="Arial" w:hAnsi="Arial" w:cs="Arial"/>
                <w:b/>
                <w:sz w:val="22"/>
                <w:szCs w:val="22"/>
              </w:rPr>
              <w:t>Quintin Clark, Environmental Supervisor</w:t>
            </w:r>
          </w:p>
          <w:p w:rsidR="00B35619" w:rsidRPr="00B35619" w:rsidRDefault="00B35619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5619">
              <w:rPr>
                <w:rFonts w:ascii="Arial" w:hAnsi="Arial" w:cs="Arial"/>
                <w:b/>
                <w:sz w:val="22"/>
                <w:szCs w:val="22"/>
              </w:rPr>
              <w:t>FDOH Sarasota</w:t>
            </w:r>
          </w:p>
          <w:p w:rsidR="00B35619" w:rsidRPr="00B35619" w:rsidRDefault="00B35619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5619">
              <w:rPr>
                <w:rFonts w:ascii="Arial" w:hAnsi="Arial" w:cs="Arial"/>
                <w:b/>
                <w:sz w:val="22"/>
                <w:szCs w:val="22"/>
              </w:rPr>
              <w:t>Michael Templin</w:t>
            </w:r>
          </w:p>
          <w:p w:rsidR="00B35619" w:rsidRPr="00B35619" w:rsidRDefault="00A4631C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FDOH Bay</w:t>
            </w:r>
          </w:p>
        </w:tc>
      </w:tr>
    </w:tbl>
    <w:p w:rsidR="00B35619" w:rsidRPr="00D10A7C" w:rsidRDefault="00B35619" w:rsidP="00B35619">
      <w:pPr>
        <w:spacing w:after="0" w:line="240" w:lineRule="auto"/>
      </w:pPr>
    </w:p>
    <w:p w:rsidR="001052BA" w:rsidRPr="009F2D85" w:rsidRDefault="001052BA" w:rsidP="001052BA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sectPr w:rsidR="001052BA" w:rsidRPr="009F2D85" w:rsidSect="0095530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244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00" w:rsidRDefault="007C1600">
      <w:r>
        <w:separator/>
      </w:r>
    </w:p>
  </w:endnote>
  <w:endnote w:type="continuationSeparator" w:id="0">
    <w:p w:rsidR="007C1600" w:rsidRDefault="007C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cenderSerifW02-Regul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29" w:rsidRDefault="00955302">
    <w:pPr>
      <w:pStyle w:val="Footer"/>
      <w:jc w:val="center"/>
      <w:rPr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w:drawing>
        <wp:anchor distT="0" distB="0" distL="114300" distR="114300" simplePos="0" relativeHeight="251661312" behindDoc="0" locked="0" layoutInCell="1" allowOverlap="1" wp14:anchorId="112983D6" wp14:editId="00B355A1">
          <wp:simplePos x="0" y="0"/>
          <wp:positionH relativeFrom="margin">
            <wp:align>center</wp:align>
          </wp:positionH>
          <wp:positionV relativeFrom="paragraph">
            <wp:posOffset>229353</wp:posOffset>
          </wp:positionV>
          <wp:extent cx="6858000" cy="1097280"/>
          <wp:effectExtent l="0" t="0" r="0" b="7620"/>
          <wp:wrapThrough wrapText="bothSides">
            <wp:wrapPolygon edited="0">
              <wp:start x="0" y="0"/>
              <wp:lineTo x="0" y="21375"/>
              <wp:lineTo x="21540" y="21375"/>
              <wp:lineTo x="2154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ha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7A29">
      <w:rPr>
        <w:rFonts w:ascii="Arial" w:hAnsi="Arial" w:cs="Arial"/>
        <w:b/>
        <w:bCs/>
        <w:sz w:val="18"/>
      </w:rPr>
      <w:t>www.feha.org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00" w:rsidRDefault="007C1600">
      <w:r>
        <w:separator/>
      </w:r>
    </w:p>
  </w:footnote>
  <w:footnote w:type="continuationSeparator" w:id="0">
    <w:p w:rsidR="007C1600" w:rsidRDefault="007C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02" w:rsidRDefault="007C16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1" o:spid="_x0000_s2050" type="#_x0000_t75" style="position:absolute;margin-left:0;margin-top:0;width:539.95pt;height:464.25pt;z-index:-251657216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32" w:rsidRDefault="00A92532" w:rsidP="00A92532">
    <w:pPr>
      <w:pStyle w:val="Heading1"/>
      <w:spacing w:before="0" w:after="0"/>
      <w:jc w:val="center"/>
      <w:rPr>
        <w:rFonts w:ascii="Arial" w:hAnsi="Arial" w:cs="Arial"/>
        <w:color w:val="000000"/>
        <w:sz w:val="27"/>
        <w:szCs w:val="27"/>
      </w:rPr>
    </w:pPr>
    <w:r>
      <w:rPr>
        <w:rFonts w:ascii="Arial" w:hAnsi="Arial" w:cs="Arial"/>
        <w:b/>
        <w:bCs/>
        <w:color w:val="000000"/>
        <w:sz w:val="27"/>
        <w:szCs w:val="27"/>
      </w:rPr>
      <w:t>2016 FEHA Annual Education Meeting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Hyatt Regency Sarasota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1000 Boulevard of the Arts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Sarasota, FL 34236, US</w:t>
    </w:r>
  </w:p>
  <w:p w:rsidR="00955302" w:rsidRPr="00A92532" w:rsidRDefault="007C1600" w:rsidP="00A9253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2" o:spid="_x0000_s2051" type="#_x0000_t75" style="position:absolute;left:0;text-align:left;margin-left:0;margin-top:0;width:539.95pt;height:464.25pt;z-index:-251656192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  <w:r w:rsidR="00A92532" w:rsidRPr="00A92532">
      <w:rPr>
        <w:rFonts w:ascii="Arial" w:hAnsi="Arial" w:cs="Arial"/>
        <w:b/>
      </w:rPr>
      <w:t xml:space="preserve">July 13 – </w:t>
    </w:r>
    <w:r w:rsidR="00CC2DB2">
      <w:rPr>
        <w:rFonts w:ascii="Arial" w:hAnsi="Arial" w:cs="Arial"/>
        <w:b/>
      </w:rPr>
      <w:t>17</w:t>
    </w:r>
    <w:r w:rsidR="00A92532" w:rsidRPr="00A92532">
      <w:rPr>
        <w:rFonts w:ascii="Arial" w:hAnsi="Arial" w:cs="Arial"/>
        <w:b/>
      </w:rPr>
      <w:t>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02" w:rsidRDefault="007C16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0" o:spid="_x0000_s2049" type="#_x0000_t75" style="position:absolute;margin-left:0;margin-top:0;width:539.95pt;height:464.25pt;z-index:-251658240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26FE2D5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BE3530B"/>
    <w:multiLevelType w:val="hybridMultilevel"/>
    <w:tmpl w:val="301C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FB1"/>
    <w:multiLevelType w:val="hybridMultilevel"/>
    <w:tmpl w:val="C7E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JONTE2SzNL0TVMTDTRNbFMMtVNMkg20zUyMkw0s0gyTrFMSVXSUQpOLS7OzM8DaTGsBQBvY5dCQwAAAA=="/>
  </w:docVars>
  <w:rsids>
    <w:rsidRoot w:val="00E15913"/>
    <w:rsid w:val="0000207F"/>
    <w:rsid w:val="00003F4B"/>
    <w:rsid w:val="00004C3A"/>
    <w:rsid w:val="0000647D"/>
    <w:rsid w:val="00014402"/>
    <w:rsid w:val="00021C59"/>
    <w:rsid w:val="00024873"/>
    <w:rsid w:val="00061709"/>
    <w:rsid w:val="000626A9"/>
    <w:rsid w:val="000657E2"/>
    <w:rsid w:val="000950B5"/>
    <w:rsid w:val="000A15DF"/>
    <w:rsid w:val="000B4116"/>
    <w:rsid w:val="000B5D06"/>
    <w:rsid w:val="000B6E8B"/>
    <w:rsid w:val="000C2160"/>
    <w:rsid w:val="000C33B8"/>
    <w:rsid w:val="000C440C"/>
    <w:rsid w:val="000C6A5E"/>
    <w:rsid w:val="000D0A70"/>
    <w:rsid w:val="000D1761"/>
    <w:rsid w:val="000D745D"/>
    <w:rsid w:val="000E3509"/>
    <w:rsid w:val="000F1A9E"/>
    <w:rsid w:val="000F3A40"/>
    <w:rsid w:val="000F6A0D"/>
    <w:rsid w:val="00102042"/>
    <w:rsid w:val="001052BA"/>
    <w:rsid w:val="0011004C"/>
    <w:rsid w:val="0011512D"/>
    <w:rsid w:val="00121AC9"/>
    <w:rsid w:val="0012243B"/>
    <w:rsid w:val="001265F5"/>
    <w:rsid w:val="00132AD4"/>
    <w:rsid w:val="00147FDC"/>
    <w:rsid w:val="00177F9C"/>
    <w:rsid w:val="0018403A"/>
    <w:rsid w:val="001866D7"/>
    <w:rsid w:val="001920F6"/>
    <w:rsid w:val="001A7F50"/>
    <w:rsid w:val="001C45E2"/>
    <w:rsid w:val="001F7B91"/>
    <w:rsid w:val="00205573"/>
    <w:rsid w:val="00205737"/>
    <w:rsid w:val="00225FAF"/>
    <w:rsid w:val="002277BB"/>
    <w:rsid w:val="00251718"/>
    <w:rsid w:val="002715D9"/>
    <w:rsid w:val="002778E8"/>
    <w:rsid w:val="00292807"/>
    <w:rsid w:val="002A52F3"/>
    <w:rsid w:val="002B3278"/>
    <w:rsid w:val="002C2973"/>
    <w:rsid w:val="002D1CF9"/>
    <w:rsid w:val="002D4781"/>
    <w:rsid w:val="002D58B2"/>
    <w:rsid w:val="002E48B3"/>
    <w:rsid w:val="00305475"/>
    <w:rsid w:val="00306236"/>
    <w:rsid w:val="0034048C"/>
    <w:rsid w:val="00381D99"/>
    <w:rsid w:val="00397461"/>
    <w:rsid w:val="003A1C05"/>
    <w:rsid w:val="003A6FC2"/>
    <w:rsid w:val="003B0276"/>
    <w:rsid w:val="003C0AAE"/>
    <w:rsid w:val="00400B9A"/>
    <w:rsid w:val="00404258"/>
    <w:rsid w:val="00414B7A"/>
    <w:rsid w:val="004361B0"/>
    <w:rsid w:val="0046712D"/>
    <w:rsid w:val="00467F9B"/>
    <w:rsid w:val="00487803"/>
    <w:rsid w:val="00493FFF"/>
    <w:rsid w:val="004B7C91"/>
    <w:rsid w:val="004C0401"/>
    <w:rsid w:val="004C12BF"/>
    <w:rsid w:val="004C39B1"/>
    <w:rsid w:val="004D598B"/>
    <w:rsid w:val="004D659B"/>
    <w:rsid w:val="004F542B"/>
    <w:rsid w:val="005002C4"/>
    <w:rsid w:val="005035B7"/>
    <w:rsid w:val="00506A03"/>
    <w:rsid w:val="00543611"/>
    <w:rsid w:val="00553D94"/>
    <w:rsid w:val="005668CD"/>
    <w:rsid w:val="00572B74"/>
    <w:rsid w:val="0058453C"/>
    <w:rsid w:val="005926FC"/>
    <w:rsid w:val="00596A16"/>
    <w:rsid w:val="005B104C"/>
    <w:rsid w:val="005F5BDD"/>
    <w:rsid w:val="005F6760"/>
    <w:rsid w:val="006105AB"/>
    <w:rsid w:val="00614720"/>
    <w:rsid w:val="006212F4"/>
    <w:rsid w:val="0062198E"/>
    <w:rsid w:val="006239A4"/>
    <w:rsid w:val="0062711A"/>
    <w:rsid w:val="00631AF0"/>
    <w:rsid w:val="00642C76"/>
    <w:rsid w:val="0064652C"/>
    <w:rsid w:val="006471E6"/>
    <w:rsid w:val="00667FB5"/>
    <w:rsid w:val="00686E12"/>
    <w:rsid w:val="00687F43"/>
    <w:rsid w:val="0069288B"/>
    <w:rsid w:val="006A06DA"/>
    <w:rsid w:val="006A3B45"/>
    <w:rsid w:val="006D14C9"/>
    <w:rsid w:val="006D5A53"/>
    <w:rsid w:val="006D61F7"/>
    <w:rsid w:val="006D6871"/>
    <w:rsid w:val="00701E46"/>
    <w:rsid w:val="00702EEE"/>
    <w:rsid w:val="0070604A"/>
    <w:rsid w:val="007219A3"/>
    <w:rsid w:val="00737E17"/>
    <w:rsid w:val="00742571"/>
    <w:rsid w:val="00750D3D"/>
    <w:rsid w:val="00773819"/>
    <w:rsid w:val="00781FFC"/>
    <w:rsid w:val="0078738A"/>
    <w:rsid w:val="00790F78"/>
    <w:rsid w:val="007A091C"/>
    <w:rsid w:val="007B78E3"/>
    <w:rsid w:val="007C1600"/>
    <w:rsid w:val="007C38DF"/>
    <w:rsid w:val="007D56C9"/>
    <w:rsid w:val="007E5487"/>
    <w:rsid w:val="007F4D5C"/>
    <w:rsid w:val="00807355"/>
    <w:rsid w:val="0081252F"/>
    <w:rsid w:val="00832C34"/>
    <w:rsid w:val="00834D19"/>
    <w:rsid w:val="008630FB"/>
    <w:rsid w:val="008651A5"/>
    <w:rsid w:val="00880B41"/>
    <w:rsid w:val="008867B1"/>
    <w:rsid w:val="008A6F0D"/>
    <w:rsid w:val="008F7D42"/>
    <w:rsid w:val="009002D1"/>
    <w:rsid w:val="00913CA5"/>
    <w:rsid w:val="00923E7F"/>
    <w:rsid w:val="0095321D"/>
    <w:rsid w:val="00955302"/>
    <w:rsid w:val="0096315E"/>
    <w:rsid w:val="0097347C"/>
    <w:rsid w:val="009770A8"/>
    <w:rsid w:val="00986553"/>
    <w:rsid w:val="00986B44"/>
    <w:rsid w:val="009B6D1E"/>
    <w:rsid w:val="009C56AE"/>
    <w:rsid w:val="009F04B7"/>
    <w:rsid w:val="009F291F"/>
    <w:rsid w:val="009F2D85"/>
    <w:rsid w:val="009F758E"/>
    <w:rsid w:val="00A45423"/>
    <w:rsid w:val="00A4631C"/>
    <w:rsid w:val="00A5777C"/>
    <w:rsid w:val="00A60651"/>
    <w:rsid w:val="00A71F0D"/>
    <w:rsid w:val="00A75964"/>
    <w:rsid w:val="00A8094C"/>
    <w:rsid w:val="00A92532"/>
    <w:rsid w:val="00AA48AA"/>
    <w:rsid w:val="00AB7053"/>
    <w:rsid w:val="00AC50A9"/>
    <w:rsid w:val="00AD0002"/>
    <w:rsid w:val="00AD4319"/>
    <w:rsid w:val="00AE6CB6"/>
    <w:rsid w:val="00AF0417"/>
    <w:rsid w:val="00AF7B16"/>
    <w:rsid w:val="00B049C5"/>
    <w:rsid w:val="00B35619"/>
    <w:rsid w:val="00B579A0"/>
    <w:rsid w:val="00B70C3F"/>
    <w:rsid w:val="00B73FE0"/>
    <w:rsid w:val="00B84029"/>
    <w:rsid w:val="00B86017"/>
    <w:rsid w:val="00BA2D37"/>
    <w:rsid w:val="00BB6569"/>
    <w:rsid w:val="00BB67E3"/>
    <w:rsid w:val="00BC3436"/>
    <w:rsid w:val="00BE1B29"/>
    <w:rsid w:val="00BE31C4"/>
    <w:rsid w:val="00BE71DD"/>
    <w:rsid w:val="00C268B7"/>
    <w:rsid w:val="00C5195B"/>
    <w:rsid w:val="00C51B57"/>
    <w:rsid w:val="00C607F2"/>
    <w:rsid w:val="00C62D6E"/>
    <w:rsid w:val="00C62F3F"/>
    <w:rsid w:val="00C71B06"/>
    <w:rsid w:val="00C8450C"/>
    <w:rsid w:val="00C92395"/>
    <w:rsid w:val="00C92F70"/>
    <w:rsid w:val="00CA28B2"/>
    <w:rsid w:val="00CC24C8"/>
    <w:rsid w:val="00CC2DB2"/>
    <w:rsid w:val="00CC5100"/>
    <w:rsid w:val="00CC6CD6"/>
    <w:rsid w:val="00CC6D7F"/>
    <w:rsid w:val="00CD22A6"/>
    <w:rsid w:val="00CE69B7"/>
    <w:rsid w:val="00CF04E1"/>
    <w:rsid w:val="00CF24BD"/>
    <w:rsid w:val="00D045C6"/>
    <w:rsid w:val="00D10D16"/>
    <w:rsid w:val="00D236EF"/>
    <w:rsid w:val="00D27CCB"/>
    <w:rsid w:val="00D46FFD"/>
    <w:rsid w:val="00D5645B"/>
    <w:rsid w:val="00D573C8"/>
    <w:rsid w:val="00D630E2"/>
    <w:rsid w:val="00D67A29"/>
    <w:rsid w:val="00D7316F"/>
    <w:rsid w:val="00D83C75"/>
    <w:rsid w:val="00D859DE"/>
    <w:rsid w:val="00DB4605"/>
    <w:rsid w:val="00DB5837"/>
    <w:rsid w:val="00DB6E4D"/>
    <w:rsid w:val="00DB7B7A"/>
    <w:rsid w:val="00DC7ABB"/>
    <w:rsid w:val="00E02185"/>
    <w:rsid w:val="00E1529A"/>
    <w:rsid w:val="00E1566D"/>
    <w:rsid w:val="00E15913"/>
    <w:rsid w:val="00E55EE0"/>
    <w:rsid w:val="00E63B7A"/>
    <w:rsid w:val="00E653E4"/>
    <w:rsid w:val="00EB0F8A"/>
    <w:rsid w:val="00EB2C9E"/>
    <w:rsid w:val="00EE00BB"/>
    <w:rsid w:val="00EF5086"/>
    <w:rsid w:val="00F04EA2"/>
    <w:rsid w:val="00F13961"/>
    <w:rsid w:val="00F13DE5"/>
    <w:rsid w:val="00F41C4C"/>
    <w:rsid w:val="00F41E82"/>
    <w:rsid w:val="00F458F1"/>
    <w:rsid w:val="00F52905"/>
    <w:rsid w:val="00F531BD"/>
    <w:rsid w:val="00F64B21"/>
    <w:rsid w:val="00F86D53"/>
    <w:rsid w:val="00F8716F"/>
    <w:rsid w:val="00F91DD0"/>
    <w:rsid w:val="00FB1FDE"/>
    <w:rsid w:val="00FC2DC2"/>
    <w:rsid w:val="00FC2FEF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C8876D7-57EF-4491-9C70-EA4E33C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A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25FAF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5FAF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5FAF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5FAF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5FAF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5FAF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5FAF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5FAF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5FAF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5FAF"/>
    <w:rPr>
      <w:rFonts w:ascii="Calibri Light" w:hAnsi="Calibri Light" w:cs="Times New Roman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5FAF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5FAF"/>
    <w:rPr>
      <w:rFonts w:ascii="Calibri Light" w:hAnsi="Calibri Light" w:cs="Times New Roman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5FAF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5FAF"/>
    <w:rPr>
      <w:rFonts w:ascii="Calibri Light" w:hAnsi="Calibri Light" w:cs="Times New Roman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5FAF"/>
    <w:rPr>
      <w:rFonts w:ascii="Calibri Light" w:hAnsi="Calibri Light" w:cs="Times New Roman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5FAF"/>
    <w:rPr>
      <w:rFonts w:ascii="Calibri Light" w:hAnsi="Calibri Light" w:cs="Times New Roman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5FAF"/>
    <w:rPr>
      <w:rFonts w:ascii="Calibri Light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5FAF"/>
    <w:rPr>
      <w:rFonts w:ascii="Calibri Light" w:hAnsi="Calibri Light" w:cs="Times New Roman"/>
      <w:i/>
      <w:iCs/>
      <w:color w:val="1F4E79"/>
    </w:rPr>
  </w:style>
  <w:style w:type="paragraph" w:styleId="Header">
    <w:name w:val="header"/>
    <w:basedOn w:val="Normal"/>
    <w:link w:val="HeaderChar"/>
    <w:uiPriority w:val="99"/>
    <w:rsid w:val="00750D3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16F"/>
    <w:rPr>
      <w:sz w:val="24"/>
    </w:rPr>
  </w:style>
  <w:style w:type="paragraph" w:styleId="Footer">
    <w:name w:val="footer"/>
    <w:basedOn w:val="Normal"/>
    <w:link w:val="FooterChar"/>
    <w:uiPriority w:val="99"/>
    <w:rsid w:val="00750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8E3"/>
  </w:style>
  <w:style w:type="paragraph" w:styleId="BalloonText">
    <w:name w:val="Balloon Text"/>
    <w:basedOn w:val="Normal"/>
    <w:link w:val="BalloonTextChar"/>
    <w:uiPriority w:val="99"/>
    <w:semiHidden/>
    <w:rsid w:val="00BE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E3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5668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1C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nno1">
    <w:name w:val="phnno1"/>
    <w:basedOn w:val="Normal"/>
    <w:uiPriority w:val="99"/>
    <w:rsid w:val="006A06DA"/>
    <w:pPr>
      <w:spacing w:line="330" w:lineRule="atLeast"/>
    </w:pPr>
    <w:rPr>
      <w:rFonts w:ascii="AscenderSerifW02-Regula" w:hAnsi="AscenderSerifW02-Regula"/>
      <w:color w:val="666666"/>
      <w:sz w:val="20"/>
      <w:szCs w:val="20"/>
    </w:rPr>
  </w:style>
  <w:style w:type="paragraph" w:customStyle="1" w:styleId="homepropertyname1">
    <w:name w:val="homepropertyname1"/>
    <w:basedOn w:val="Normal"/>
    <w:uiPriority w:val="99"/>
    <w:rsid w:val="006A06DA"/>
    <w:pPr>
      <w:spacing w:line="225" w:lineRule="atLeast"/>
    </w:pPr>
    <w:rPr>
      <w:rFonts w:ascii="AscenderSerifW02-Regula" w:hAnsi="AscenderSerifW02-Regula"/>
      <w:color w:val="666666"/>
      <w:sz w:val="26"/>
      <w:szCs w:val="26"/>
    </w:rPr>
  </w:style>
  <w:style w:type="paragraph" w:styleId="ListParagraph">
    <w:name w:val="List Paragraph"/>
    <w:basedOn w:val="Normal"/>
    <w:uiPriority w:val="99"/>
    <w:qFormat/>
    <w:rsid w:val="00225FA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225FAF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99"/>
    <w:qFormat/>
    <w:rsid w:val="00225FAF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25FAF"/>
    <w:rPr>
      <w:rFonts w:ascii="Calibri Light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5FAF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5FAF"/>
    <w:rPr>
      <w:rFonts w:ascii="Calibri Light" w:hAnsi="Calibri Light" w:cs="Times New Roman"/>
      <w:color w:val="5B9BD5"/>
      <w:sz w:val="28"/>
      <w:szCs w:val="28"/>
    </w:rPr>
  </w:style>
  <w:style w:type="character" w:styleId="Strong">
    <w:name w:val="Strong"/>
    <w:basedOn w:val="DefaultParagraphFont"/>
    <w:uiPriority w:val="99"/>
    <w:qFormat/>
    <w:rsid w:val="00225F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5FAF"/>
    <w:rPr>
      <w:rFonts w:cs="Times New Roman"/>
      <w:i/>
      <w:iCs/>
    </w:rPr>
  </w:style>
  <w:style w:type="paragraph" w:styleId="NoSpacing">
    <w:name w:val="No Spacing"/>
    <w:uiPriority w:val="99"/>
    <w:qFormat/>
    <w:rsid w:val="00225FAF"/>
  </w:style>
  <w:style w:type="paragraph" w:styleId="Quote">
    <w:name w:val="Quote"/>
    <w:basedOn w:val="Normal"/>
    <w:next w:val="Normal"/>
    <w:link w:val="QuoteChar"/>
    <w:uiPriority w:val="99"/>
    <w:qFormat/>
    <w:rsid w:val="00225FA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25FAF"/>
    <w:rPr>
      <w:rFonts w:cs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5FAF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5FAF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225FAF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225FAF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225FAF"/>
    <w:rPr>
      <w:rFonts w:cs="Times New Roman"/>
      <w:smallCaps/>
      <w:color w:val="595959"/>
      <w:u w:val="none" w:color="7F7F7F"/>
    </w:rPr>
  </w:style>
  <w:style w:type="character" w:styleId="IntenseReference">
    <w:name w:val="Intense Reference"/>
    <w:basedOn w:val="DefaultParagraphFont"/>
    <w:uiPriority w:val="99"/>
    <w:qFormat/>
    <w:rsid w:val="00225FAF"/>
    <w:rPr>
      <w:rFonts w:cs="Times New Roman"/>
      <w:b/>
      <w:bCs/>
      <w:smallCaps/>
      <w:color w:val="44546A"/>
      <w:u w:val="single"/>
    </w:rPr>
  </w:style>
  <w:style w:type="character" w:styleId="BookTitle">
    <w:name w:val="Book Title"/>
    <w:basedOn w:val="DefaultParagraphFont"/>
    <w:uiPriority w:val="99"/>
    <w:qFormat/>
    <w:rsid w:val="00225FAF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225F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63">
              <w:marLeft w:val="0"/>
              <w:marRight w:val="0"/>
              <w:marTop w:val="0"/>
              <w:marBottom w:val="60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  <w:divsChild>
                <w:div w:id="1569611743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7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2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177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66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5696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17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1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COAST DISTRICT</vt:lpstr>
    </vt:vector>
  </TitlesOfParts>
  <Company>Volusia County Health Department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COAST DISTRICT</dc:title>
  <dc:subject/>
  <dc:creator>KindyML</dc:creator>
  <cp:keywords/>
  <dc:description/>
  <cp:lastModifiedBy>Tolbert, Jutta T</cp:lastModifiedBy>
  <cp:revision>2</cp:revision>
  <cp:lastPrinted>2013-05-02T13:45:00Z</cp:lastPrinted>
  <dcterms:created xsi:type="dcterms:W3CDTF">2016-06-29T18:26:00Z</dcterms:created>
  <dcterms:modified xsi:type="dcterms:W3CDTF">2016-06-29T18:26:00Z</dcterms:modified>
</cp:coreProperties>
</file>